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附件3</w:t>
      </w:r>
    </w:p>
    <w:p>
      <w:pPr>
        <w:widowControl/>
        <w:ind w:firstLine="642" w:firstLineChars="200"/>
        <w:jc w:val="center"/>
        <w:textAlignment w:val="baseline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评审标准</w:t>
      </w:r>
    </w:p>
    <w:p>
      <w:pPr>
        <w:widowControl/>
        <w:ind w:firstLine="480" w:firstLineChars="200"/>
        <w:jc w:val="right"/>
        <w:textAlignment w:val="baseline"/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满分为100分</w:t>
      </w:r>
    </w:p>
    <w:tbl>
      <w:tblPr>
        <w:tblStyle w:val="6"/>
        <w:tblW w:w="9638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737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268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评审内容及分值</w:t>
            </w:r>
          </w:p>
        </w:tc>
        <w:tc>
          <w:tcPr>
            <w:tcW w:w="7370" w:type="dxa"/>
            <w:vAlign w:val="center"/>
          </w:tcPr>
          <w:p>
            <w:pPr>
              <w:widowControl/>
              <w:ind w:firstLine="562" w:firstLineChars="200"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评分依据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268" w:type="dxa"/>
            <w:vAlign w:val="center"/>
          </w:tcPr>
          <w:p>
            <w:pPr>
              <w:widowControl/>
              <w:ind w:firstLine="560" w:firstLineChars="200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资格审查</w:t>
            </w:r>
          </w:p>
        </w:tc>
        <w:tc>
          <w:tcPr>
            <w:tcW w:w="7370" w:type="dxa"/>
            <w:vAlign w:val="center"/>
          </w:tcPr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服务商资质要求证明文件齐全，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总价不超预算，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结论为通过，方可进入符合性审查。(附件1申请书、营业执照、财务报告、缴纳税收和社保证明、企业信用证明)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2268" w:type="dxa"/>
            <w:vAlign w:val="center"/>
          </w:tcPr>
          <w:p>
            <w:pPr>
              <w:widowControl/>
              <w:ind w:firstLine="560" w:firstLineChars="200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价格,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7370" w:type="dxa"/>
            <w:vAlign w:val="center"/>
          </w:tcPr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价格分，1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分。超过预算总价者不予评审。价格分采用低价优先法计算，即满足公告要求且价格最低的投标报价为评标基准价，其价格分为满分。其他申请单位的价格统一按照下列公式计算：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报价得分=(评标基准价/投标报价)×服务价格分值。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2268" w:type="dxa"/>
            <w:vAlign w:val="center"/>
          </w:tcPr>
          <w:p>
            <w:pPr>
              <w:widowControl/>
              <w:ind w:firstLine="560" w:firstLineChars="200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技术,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7370" w:type="dxa"/>
            <w:vAlign w:val="center"/>
          </w:tcPr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(1)项目实施方案(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分)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a：能针对本项目具体的搬迁内容及工作强度制定搬迁工作方案；时间安排清晰，搬运路线安排明确，搬迁步骤合理，有合理可行的安全应急预案：对实验室高精密仪器的搬运有专门的定制程序和搬运方案；对常规仪器设备有搬运过程的保护措施并且措施先进、合理；验收方案切实详细可行。(13～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分)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b：能针对本招标项目具体的搬迁内容搬迁工作方案；有合理的时间、路线安排，有安全应急预案；验收方案良好。(6～13分)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c：有搬迁工作计划；有时间、路线安排；有搬运过程的保护措施；验收方案一般。(0～6分)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(2)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拟投入本次项目的技术团队人员情况(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分)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通过对投标人拟投入本项目的实施人员搭配合理(组织机构、工种组成、专业资质程度等)，从事相关工作经验，横向同比，各评委独立进行打分。分析其配置的实施人员的合理性、全面性、服务力量和投标人管理能力。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按三个等级进行评分: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技术团队人员＞ 10人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分；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4（含） -10（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不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含）人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分；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≤4人不得分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(3)拟投入本项目的技术人员具有海光、珀金埃尔默、瑞士万通、宝德、安捷伦原生产厂家培训证书资质的；每提供一份得2分，最高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分。(提供原生产厂家培训证书复印件并加盖投标人公章)</w:t>
            </w:r>
          </w:p>
          <w:p>
            <w:pPr>
              <w:widowControl/>
              <w:ind w:firstLine="42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【备注】投标文件中提供原生产厂家培训证书（维修或安装或培训等）及近半年内任意连续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3个月投标人为其缴纳社保证明材料，不提供或不符合要求不得分。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(4)设备配备(6分)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根据需搬运货物的情况分析各供应商投入设备的合理性，且作业车辆应证件齐全、车况良好(提供拟投入车辆有效的《机动车登记证》、《行驶证》复印件)，横向同比，各评委独立进行打分。按三个等级进行评分:一级:3～6分;二级:1～3分;三级:1分及以下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2268" w:type="dxa"/>
            <w:vAlign w:val="center"/>
          </w:tcPr>
          <w:p>
            <w:pPr>
              <w:widowControl/>
              <w:ind w:firstLine="560" w:firstLineChars="200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信誉,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7370" w:type="dxa"/>
            <w:vAlign w:val="center"/>
          </w:tcPr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(1)投标人通过ISO系列国际质量管理体系认证且有效的得2分，投标文件中提供有效的认证证书复印件。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(2)投标人通过IS014001环境管理体系认证且有效得2分，投标文件中提供有效的认证证书复印件。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(3)投标人通过ISO职业健康与安全管理体系认证且有效得2分，投标文件中提供有效的认证证书复印件。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2268" w:type="dxa"/>
            <w:vAlign w:val="center"/>
          </w:tcPr>
          <w:p>
            <w:pPr>
              <w:widowControl/>
              <w:ind w:firstLine="560" w:firstLineChars="200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业绩,1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7370" w:type="dxa"/>
            <w:vAlign w:val="center"/>
          </w:tcPr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投标人自2018年1月1日起有实验室搬迁项目业绩(须提供合同复印件，并加盖投标单位公章，没有业绩的不得分)，且单项合同成交金额为5(含5)万元以上的，每有一份得2分(满分1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分)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以上业绩材料按以下要求提供：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(1)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业绩合同主要页包含合同首页、显示项目名称页、显示项目内容页和签署页复印件。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(2)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验收报告或考核结果复印件（须体现双方的签名或盖章）。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(3)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与项目对应的发票复印件及收款记录(提供银行回执单)复印件。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2268" w:type="dxa"/>
            <w:vAlign w:val="center"/>
          </w:tcPr>
          <w:p>
            <w:pPr>
              <w:widowControl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-1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履约验收方案，10分</w:t>
            </w:r>
          </w:p>
        </w:tc>
        <w:tc>
          <w:tcPr>
            <w:tcW w:w="7370" w:type="dxa"/>
            <w:vAlign w:val="center"/>
          </w:tcPr>
          <w:p>
            <w:pPr>
              <w:widowControl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按三个等级进行评分: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一级：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履约验收方案的内容完整，能清晰的证明搬迁服务的质量完成情况、搬迁服务的工作量的完成情况，便于采购人进行实时的监督和验收工作的：得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0分；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二级：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履约验收方案的内容完整，但不能清晰的证明搬迁服务的质量完成情况、搬迁服务的工作量的完成情况，不便于采购人进行实时的监督和验收工作的：得4分；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三级：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履约验收方案的内容简陋且有漏项，无法证明搬迁服务的质量完成情况、搬迁服务的工作量的完成情况，采购人进行实时的监督和验收工作的难度高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未提供履约验收方案的不得分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未提供履约验收方案的不得分。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2268" w:type="dxa"/>
            <w:vAlign w:val="center"/>
          </w:tcPr>
          <w:p>
            <w:pPr>
              <w:widowControl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风险控制及应急保障措施,10分</w:t>
            </w:r>
          </w:p>
        </w:tc>
        <w:tc>
          <w:tcPr>
            <w:tcW w:w="7370" w:type="dxa"/>
            <w:vAlign w:val="center"/>
          </w:tcPr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投标人提供风险控制及应急保障措施，根据投标人对本项目的风险控制及人、机应急保障措施是否合理、完善等。评委根据投标人的承诺情况横向对比独立打分。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按三个等级进行评分:一级:7.1～10分;二级:4.1～7分;三级:4分及以下。</w:t>
            </w:r>
          </w:p>
        </w:tc>
      </w:tr>
    </w:tbl>
    <w:p>
      <w:pPr>
        <w:widowControl/>
        <w:ind w:firstLine="560" w:firstLineChars="200"/>
        <w:jc w:val="right"/>
        <w:textAlignment w:val="baseline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ind w:firstLine="560" w:firstLineChars="200"/>
        <w:jc w:val="right"/>
        <w:textAlignment w:val="baseline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0" w:h="16820"/>
      <w:pgMar w:top="1020" w:right="1040" w:bottom="1020" w:left="10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5221" w:y="157"/>
      <w:jc w:val="center"/>
      <w:rPr>
        <w:rStyle w:val="9"/>
      </w:rPr>
    </w:pPr>
    <w:r>
      <w:fldChar w:fldCharType="begin"/>
    </w:r>
    <w:r>
      <w:rPr>
        <w:rStyle w:val="9"/>
        <w:rFonts w:ascii="Calibri" w:hAnsi="Calibri"/>
        <w:sz w:val="21"/>
        <w:szCs w:val="22"/>
      </w:rPr>
      <w:instrText xml:space="preserve">PAGE  </w:instrText>
    </w:r>
    <w:r>
      <w:fldChar w:fldCharType="separate"/>
    </w:r>
    <w:r>
      <w:rPr>
        <w:rStyle w:val="9"/>
        <w:rFonts w:ascii="Calibri" w:hAnsi="Calibri"/>
        <w:sz w:val="21"/>
        <w:szCs w:val="22"/>
      </w:rPr>
      <w:t>- 1 -</w: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doNotDisplayPageBoundaries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4DA"/>
    <w:rsid w:val="000052F0"/>
    <w:rsid w:val="00053908"/>
    <w:rsid w:val="00053C5E"/>
    <w:rsid w:val="000953DA"/>
    <w:rsid w:val="000B2EB2"/>
    <w:rsid w:val="000C22E9"/>
    <w:rsid w:val="00145980"/>
    <w:rsid w:val="00196C2A"/>
    <w:rsid w:val="001D58B1"/>
    <w:rsid w:val="00217091"/>
    <w:rsid w:val="002B408B"/>
    <w:rsid w:val="00305D91"/>
    <w:rsid w:val="003773EC"/>
    <w:rsid w:val="00486873"/>
    <w:rsid w:val="00496F9F"/>
    <w:rsid w:val="00537C4F"/>
    <w:rsid w:val="005A64DA"/>
    <w:rsid w:val="00630DED"/>
    <w:rsid w:val="00716646"/>
    <w:rsid w:val="00724994"/>
    <w:rsid w:val="007442D9"/>
    <w:rsid w:val="007603DF"/>
    <w:rsid w:val="007A5376"/>
    <w:rsid w:val="00833BD4"/>
    <w:rsid w:val="00853D6D"/>
    <w:rsid w:val="008D6016"/>
    <w:rsid w:val="008E7335"/>
    <w:rsid w:val="00945E66"/>
    <w:rsid w:val="009A4207"/>
    <w:rsid w:val="009E14C3"/>
    <w:rsid w:val="00B611A5"/>
    <w:rsid w:val="00BA51A4"/>
    <w:rsid w:val="00BF36A3"/>
    <w:rsid w:val="00C306CC"/>
    <w:rsid w:val="00C77118"/>
    <w:rsid w:val="00D14D83"/>
    <w:rsid w:val="00DA2CFA"/>
    <w:rsid w:val="00DC2113"/>
    <w:rsid w:val="00DE379C"/>
    <w:rsid w:val="00E05098"/>
    <w:rsid w:val="00E567ED"/>
    <w:rsid w:val="00F9002A"/>
    <w:rsid w:val="2FFAF971"/>
    <w:rsid w:val="39D77D9F"/>
    <w:rsid w:val="3FEF7642"/>
    <w:rsid w:val="4A3FD797"/>
    <w:rsid w:val="5D48F7C8"/>
    <w:rsid w:val="6D6D23BF"/>
    <w:rsid w:val="72E2797A"/>
    <w:rsid w:val="7DFF61DA"/>
    <w:rsid w:val="7EFDFCB3"/>
    <w:rsid w:val="7FED1200"/>
    <w:rsid w:val="9FB64D76"/>
    <w:rsid w:val="BDFF9B6B"/>
    <w:rsid w:val="D71BDA56"/>
    <w:rsid w:val="DBDFA7B0"/>
    <w:rsid w:val="E6F6BF17"/>
    <w:rsid w:val="F6ED9B88"/>
    <w:rsid w:val="FEFCB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paragraph" w:styleId="5">
    <w:name w:val="annotation subject"/>
    <w:basedOn w:val="2"/>
    <w:next w:val="2"/>
    <w:link w:val="13"/>
    <w:qFormat/>
    <w:uiPriority w:val="0"/>
    <w:rPr>
      <w:b/>
      <w:bCs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paragraph" w:customStyle="1" w:styleId="11">
    <w:name w:val="修订1"/>
    <w:hidden/>
    <w:unhideWhenUsed/>
    <w:qFormat/>
    <w:uiPriority w:val="99"/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customStyle="1" w:styleId="12">
    <w:name w:val="批注文字 Char"/>
    <w:basedOn w:val="8"/>
    <w:link w:val="2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customStyle="1" w:styleId="13">
    <w:name w:val="批注主题 Char"/>
    <w:basedOn w:val="12"/>
    <w:link w:val="5"/>
    <w:qFormat/>
    <w:uiPriority w:val="0"/>
    <w:rPr>
      <w:rFonts w:asciiTheme="minorHAnsi" w:hAnsiTheme="minorHAnsi" w:eastAsiaTheme="minorEastAsia" w:cstheme="minorBidi"/>
      <w:b/>
      <w:bCs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944</Words>
  <Characters>5383</Characters>
  <Lines>44</Lines>
  <Paragraphs>12</Paragraphs>
  <TotalTime>8</TotalTime>
  <ScaleCrop>false</ScaleCrop>
  <LinksUpToDate>false</LinksUpToDate>
  <CharactersWithSpaces>6315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2024-06-14T09:56:00Z</dcterms:created>
  <dc:creator>Apache POI</dc:creator>
  <cp:lastModifiedBy>江达均</cp:lastModifiedBy>
  <dcterms:modified xsi:type="dcterms:W3CDTF">2024-06-19T08:28:32Z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6133F469D0E59AA31B267266A20806B1_43</vt:lpwstr>
  </property>
</Properties>
</file>