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附件1：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广州市农业科学研究院202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4</w:t>
      </w:r>
      <w:r>
        <w:rPr>
          <w:rFonts w:ascii="宋体" w:hAnsi="宋体" w:cs="Times New Roman"/>
          <w:b/>
          <w:sz w:val="32"/>
          <w:szCs w:val="32"/>
        </w:rPr>
        <w:t>年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  <w:lang w:eastAsia="zh-CN"/>
        </w:rPr>
        <w:t>新能源电动货车</w:t>
      </w:r>
      <w:r>
        <w:rPr>
          <w:rFonts w:ascii="宋体" w:hAnsi="宋体" w:cs="Times New Roman"/>
          <w:b/>
          <w:sz w:val="32"/>
          <w:szCs w:val="32"/>
        </w:rPr>
        <w:t>采购需求表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</w:p>
    <w:p>
      <w:pPr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一、</w:t>
      </w:r>
      <w:r>
        <w:rPr>
          <w:rFonts w:hint="eastAsia" w:ascii="宋体" w:hAnsi="宋体"/>
          <w:b/>
          <w:sz w:val="24"/>
          <w:lang w:eastAsia="zh-CN"/>
        </w:rPr>
        <w:t>货物</w:t>
      </w:r>
      <w:r>
        <w:rPr>
          <w:rFonts w:hint="eastAsia" w:ascii="宋体" w:hAnsi="宋体"/>
          <w:b/>
          <w:sz w:val="24"/>
        </w:rPr>
        <w:t>名称及采购数量</w:t>
      </w:r>
    </w:p>
    <w:tbl>
      <w:tblPr>
        <w:tblStyle w:val="9"/>
        <w:tblpPr w:leftFromText="180" w:rightFromText="180" w:vertAnchor="text" w:horzAnchor="page" w:tblpX="1867" w:tblpY="383"/>
        <w:tblOverlap w:val="never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1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eastAsia="zh-CN"/>
              </w:rPr>
              <w:t>货物</w:t>
            </w: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新能源纯电动货车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>1辆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eastAsia" w:hAnsi="宋体" w:cs="宋体"/>
          <w:b/>
          <w:color w:val="auto"/>
          <w:sz w:val="21"/>
          <w:szCs w:val="21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hAnsi="宋体" w:cs="宋体"/>
          <w:b/>
          <w:color w:val="auto"/>
          <w:sz w:val="24"/>
          <w:szCs w:val="24"/>
          <w:lang w:eastAsia="zh-CN"/>
        </w:rPr>
        <w:t>二、参数</w:t>
      </w:r>
    </w:p>
    <w:tbl>
      <w:tblPr>
        <w:tblStyle w:val="9"/>
        <w:tblW w:w="8410" w:type="dxa"/>
        <w:jc w:val="center"/>
        <w:tblInd w:w="29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074"/>
        <w:gridCol w:w="44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规格类型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shd w:val="clear" w:color="auto" w:fill="FFFFFF"/>
              </w:rPr>
              <w:t>技术参数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驱动形式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后驱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总质量（Kg）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4495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★额定载质量(Kg)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1355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整备质量(Kg)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2945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★驾驶室准乘人数（人）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驾驶室宽（mm）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1880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厂牌型号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远程JGL5047XXYBEVGN8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轴数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轴荷(Kg)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1900/2595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★外形尺寸（mm）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总长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5995，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总宽2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,总高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2350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最大爬坡度（%）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25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轴距（mm）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3360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（一轴与二轴距离）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最高车速(km/h)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钢板弹簧片数（片）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3/5+2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轮胎数（个）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轮胎规格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FFFFFF"/>
              </w:rPr>
              <w:t>7.00R16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LT 8PR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前轮距(mm)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1610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后轮距(mm)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15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★燃料种类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纯电动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2F2F2"/>
              </w:rPr>
              <w:t>电池类型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  <w:t> 磷酸铁锂蓄电池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 xml:space="preserve"> 宁德时代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总电量（kWh）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电机类型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2F2F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2F2F2"/>
              </w:rPr>
              <w:t>永磁同步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续航（km）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2F2F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2F2F2"/>
                <w:lang w:val="en-US" w:eastAsia="zh-CN"/>
              </w:rPr>
              <w:t>280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电机最大功率（kw）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60/120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转向形式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方向盘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发动机型号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TZ210XSZX01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充电方式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快充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★车厢内尺寸（mm）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415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0x2100x2100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车厢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瓦楞板钢材结构密封车厢、高强度钢焊接结构。带工具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，反光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三脚架，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上门拉手。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3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其它功能配置</w:t>
            </w:r>
          </w:p>
        </w:tc>
        <w:tc>
          <w:tcPr>
            <w:tcW w:w="446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2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ESC车身稳定系统、ABS防抱死系统、中控锁、电动窗、倒车雷达、12V电压充电输出接口。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</w:t>
      </w:r>
      <w:r>
        <w:rPr>
          <w:rFonts w:hint="eastAsia" w:ascii="宋体" w:hAnsi="宋体" w:cs="Times New Roman"/>
          <w:sz w:val="36"/>
          <w:szCs w:val="36"/>
        </w:rPr>
        <w:t>2</w:t>
      </w:r>
      <w:r>
        <w:rPr>
          <w:rFonts w:ascii="宋体" w:hAnsi="宋体" w:cs="Times New Roman"/>
          <w:sz w:val="36"/>
          <w:szCs w:val="36"/>
        </w:rPr>
        <w:t>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广州市农业科学研究院202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4</w:t>
      </w:r>
      <w:r>
        <w:rPr>
          <w:rFonts w:ascii="宋体" w:hAnsi="宋体" w:cs="Times New Roman"/>
          <w:b/>
          <w:sz w:val="32"/>
          <w:szCs w:val="32"/>
        </w:rPr>
        <w:t>年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  <w:lang w:eastAsia="zh-CN"/>
        </w:rPr>
        <w:t>新能源电动货车</w:t>
      </w:r>
      <w:r>
        <w:rPr>
          <w:rFonts w:ascii="宋体" w:hAnsi="宋体" w:cs="Times New Roman"/>
          <w:b/>
          <w:sz w:val="32"/>
          <w:szCs w:val="32"/>
        </w:rPr>
        <w:t>采购项目委托申请书</w:t>
      </w: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jc w:val="center"/>
        <w:rPr>
          <w:rFonts w:ascii="宋体" w:hAnsi="宋体"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firstLine="1280" w:firstLineChars="4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spacing w:line="560" w:lineRule="exact"/>
        <w:ind w:firstLine="320" w:firstLineChars="100"/>
        <w:jc w:val="both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  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</w:t>
      </w:r>
      <w:r>
        <w:rPr>
          <w:rFonts w:ascii="宋体" w:hAnsi="宋体" w:cs="Times New Roman"/>
          <w:b w:val="0"/>
          <w:bCs/>
          <w:sz w:val="32"/>
          <w:szCs w:val="32"/>
          <w:u w:val="single"/>
        </w:rPr>
        <w:t>202</w:t>
      </w:r>
      <w:r>
        <w:rPr>
          <w:rFonts w:hint="eastAsia" w:ascii="宋体" w:hAnsi="宋体" w:cs="Times New Roman"/>
          <w:b w:val="0"/>
          <w:bCs/>
          <w:sz w:val="32"/>
          <w:szCs w:val="32"/>
          <w:u w:val="single"/>
          <w:lang w:val="en-US" w:eastAsia="zh-CN"/>
        </w:rPr>
        <w:t>4</w:t>
      </w:r>
      <w:r>
        <w:rPr>
          <w:rFonts w:ascii="宋体" w:hAnsi="宋体" w:cs="Times New Roman"/>
          <w:b w:val="0"/>
          <w:bCs/>
          <w:sz w:val="32"/>
          <w:szCs w:val="32"/>
          <w:u w:val="single"/>
        </w:rPr>
        <w:t>年</w:t>
      </w:r>
      <w:r>
        <w:rPr>
          <w:rFonts w:hint="eastAsia" w:ascii="宋体" w:hAnsi="宋体"/>
          <w:b w:val="0"/>
          <w:bCs/>
          <w:color w:val="000000"/>
          <w:kern w:val="0"/>
          <w:sz w:val="32"/>
          <w:szCs w:val="32"/>
          <w:u w:val="single"/>
          <w:lang w:eastAsia="zh-CN"/>
        </w:rPr>
        <w:t>新能源电动货车</w:t>
      </w:r>
      <w:r>
        <w:rPr>
          <w:rFonts w:hint="eastAsia" w:ascii="宋体" w:hAnsi="宋体" w:cs="仿宋"/>
          <w:b w:val="0"/>
          <w:bCs/>
          <w:sz w:val="32"/>
          <w:szCs w:val="32"/>
          <w:u w:val="single"/>
        </w:rPr>
        <w:t>供应商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 目 </w:t>
      </w:r>
      <w:r>
        <w:rPr>
          <w:rFonts w:ascii="宋体" w:hAnsi="宋体"/>
          <w:sz w:val="32"/>
          <w:szCs w:val="32"/>
        </w:rPr>
        <w:t>负责人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填  表 日 期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b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28"/>
          <w:szCs w:val="28"/>
        </w:rPr>
      </w:pPr>
      <w:r>
        <w:rPr>
          <w:rFonts w:ascii="宋体" w:hAnsi="宋体"/>
          <w:sz w:val="44"/>
          <w:szCs w:val="44"/>
        </w:rPr>
        <w:t>承诺书</w:t>
      </w:r>
    </w:p>
    <w:p>
      <w:pPr>
        <w:pStyle w:val="6"/>
        <w:spacing w:line="432" w:lineRule="auto"/>
        <w:ind w:firstLine="560" w:firstLineChars="200"/>
        <w:jc w:val="both"/>
        <w:rPr>
          <w:rFonts w:cs="Times New Roman"/>
          <w:sz w:val="28"/>
          <w:u w:val="none"/>
        </w:rPr>
      </w:pPr>
      <w:r>
        <w:rPr>
          <w:rFonts w:cs="Times New Roman"/>
          <w:sz w:val="28"/>
        </w:rPr>
        <w:t>本《申请书》真实可信，本单位愿意在此《申请书》规定框架内</w:t>
      </w:r>
      <w:r>
        <w:rPr>
          <w:rFonts w:hint="eastAsia" w:cs="Times New Roman"/>
          <w:sz w:val="28"/>
        </w:rPr>
        <w:t>实施项目</w:t>
      </w:r>
      <w:r>
        <w:rPr>
          <w:rFonts w:cs="Times New Roman"/>
          <w:sz w:val="28"/>
        </w:rPr>
        <w:t>，遵守委托</w:t>
      </w:r>
      <w:r>
        <w:rPr>
          <w:rFonts w:hint="eastAsia" w:cs="Times New Roman"/>
          <w:sz w:val="28"/>
        </w:rPr>
        <w:t>单位的</w:t>
      </w:r>
      <w:r>
        <w:rPr>
          <w:rFonts w:cs="Times New Roman"/>
          <w:sz w:val="28"/>
        </w:rPr>
        <w:t>有关规定，</w:t>
      </w:r>
      <w:r>
        <w:rPr>
          <w:rFonts w:hint="eastAsia" w:cs="Times New Roman"/>
          <w:sz w:val="28"/>
        </w:rPr>
        <w:t>为委托单位提供所需的</w:t>
      </w:r>
      <w:r>
        <w:rPr>
          <w:rFonts w:hint="eastAsia" w:ascii="宋体" w:hAnsi="宋体"/>
          <w:b w:val="0"/>
          <w:bCs/>
          <w:color w:val="000000"/>
          <w:kern w:val="0"/>
          <w:sz w:val="32"/>
          <w:szCs w:val="32"/>
          <w:u w:val="none"/>
          <w:lang w:eastAsia="zh-CN"/>
        </w:rPr>
        <w:t>新能源电动货车</w:t>
      </w:r>
      <w:r>
        <w:rPr>
          <w:rFonts w:cs="Times New Roman"/>
          <w:sz w:val="28"/>
          <w:u w:val="none"/>
        </w:rPr>
        <w:t>，</w:t>
      </w:r>
      <w:r>
        <w:rPr>
          <w:rFonts w:hint="eastAsia" w:cs="Times New Roman"/>
          <w:sz w:val="28"/>
          <w:u w:val="none"/>
        </w:rPr>
        <w:t>达到</w:t>
      </w:r>
      <w:r>
        <w:rPr>
          <w:rFonts w:cs="Times New Roman"/>
          <w:sz w:val="28"/>
          <w:u w:val="none"/>
        </w:rPr>
        <w:t>预期</w:t>
      </w:r>
      <w:r>
        <w:rPr>
          <w:rFonts w:hint="eastAsia" w:cs="Times New Roman"/>
          <w:sz w:val="28"/>
          <w:u w:val="none"/>
        </w:rPr>
        <w:t>的目标</w:t>
      </w:r>
      <w:r>
        <w:rPr>
          <w:rFonts w:cs="Times New Roman"/>
          <w:sz w:val="28"/>
          <w:u w:val="none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负责人（签名）：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负责人所在单位（公章）：</w:t>
      </w:r>
    </w:p>
    <w:p>
      <w:pPr>
        <w:snapToGrid w:val="0"/>
        <w:spacing w:line="500" w:lineRule="exact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28"/>
        </w:rPr>
        <w:t>日期：</w:t>
      </w:r>
      <w:r>
        <w:rPr>
          <w:rFonts w:hint="eastAsia"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4</w:t>
      </w:r>
      <w:r>
        <w:rPr>
          <w:rFonts w:ascii="宋体" w:hAnsi="宋体"/>
          <w:sz w:val="28"/>
        </w:rPr>
        <w:t>年   月   日</w:t>
      </w:r>
    </w:p>
    <w:p>
      <w:pPr>
        <w:pStyle w:val="12"/>
        <w:spacing w:line="420" w:lineRule="auto"/>
        <w:ind w:left="71" w:right="-1226" w:rightChars="-584"/>
        <w:rPr>
          <w:rFonts w:ascii="宋体" w:hAnsi="宋体" w:cs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黑体"/>
          <w:sz w:val="28"/>
          <w:szCs w:val="28"/>
        </w:rPr>
        <w:t>申请单位及负责人资料</w:t>
      </w:r>
    </w:p>
    <w:tbl>
      <w:tblPr>
        <w:tblStyle w:val="9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41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235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申请单位名称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2235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235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务</w:t>
            </w:r>
          </w:p>
        </w:tc>
        <w:tc>
          <w:tcPr>
            <w:tcW w:w="2742" w:type="dxa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235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2742" w:type="dxa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exact"/>
        </w:trPr>
        <w:tc>
          <w:tcPr>
            <w:tcW w:w="2235" w:type="dxa"/>
            <w:vAlign w:val="center"/>
          </w:tcPr>
          <w:p>
            <w:pPr>
              <w:pStyle w:val="12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申请单位简介</w:t>
            </w:r>
          </w:p>
        </w:tc>
        <w:tc>
          <w:tcPr>
            <w:tcW w:w="6711" w:type="dxa"/>
            <w:gridSpan w:val="3"/>
          </w:tcPr>
          <w:p>
            <w:pPr>
              <w:pStyle w:val="12"/>
              <w:widowControl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exact"/>
        </w:trPr>
        <w:tc>
          <w:tcPr>
            <w:tcW w:w="2235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相关项目经验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12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ind w:right="-1226" w:rightChars="-584"/>
        <w:rPr>
          <w:rFonts w:ascii="宋体" w:hAnsi="宋体" w:cs="黑体"/>
          <w:sz w:val="32"/>
          <w:szCs w:val="32"/>
        </w:rPr>
      </w:pPr>
    </w:p>
    <w:p>
      <w:pPr>
        <w:ind w:right="-1226" w:rightChars="-584"/>
        <w:rPr>
          <w:rFonts w:ascii="宋体" w:hAnsi="宋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1226" w:rightChars="-584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 w:cs="黑体"/>
          <w:sz w:val="32"/>
          <w:szCs w:val="32"/>
        </w:rPr>
        <w:t>报价清单（按单价计算，单位：元）</w:t>
      </w:r>
    </w:p>
    <w:tbl>
      <w:tblPr>
        <w:tblStyle w:val="9"/>
        <w:tblW w:w="14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22"/>
        <w:gridCol w:w="1607"/>
        <w:gridCol w:w="2225"/>
        <w:gridCol w:w="1955"/>
        <w:gridCol w:w="1800"/>
        <w:gridCol w:w="2410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商  品  名</w:t>
            </w: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型  号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厂  家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报 价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（元/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lang w:eastAsia="zh-CN"/>
              </w:rPr>
              <w:t>辆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lang w:eastAsia="zh-CN"/>
              </w:rPr>
              <w:t>保险费（元）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lang w:eastAsia="zh-CN"/>
              </w:rPr>
              <w:t>上牌费等（元）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  <w:lang w:eastAsia="zh-CN"/>
              </w:rPr>
              <w:t>（元）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A12"/>
                <w:spacing w:val="0"/>
                <w:sz w:val="21"/>
                <w:szCs w:val="21"/>
              </w:rPr>
              <w:t>新能源车(纯电动)</w:t>
            </w:r>
            <w:r>
              <w:rPr>
                <w:rFonts w:hint="eastAsia" w:ascii="Helvetica" w:hAnsi="Helvetica" w:cs="Helvetica"/>
                <w:i w:val="0"/>
                <w:caps w:val="0"/>
                <w:color w:val="000A12"/>
                <w:spacing w:val="0"/>
                <w:sz w:val="21"/>
                <w:szCs w:val="21"/>
                <w:lang w:eastAsia="zh-CN"/>
              </w:rPr>
              <w:t>货车</w:t>
            </w:r>
            <w:bookmarkStart w:id="0" w:name="_GoBack"/>
            <w:bookmarkEnd w:id="0"/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A12"/>
                <w:spacing w:val="0"/>
                <w:sz w:val="21"/>
                <w:szCs w:val="21"/>
              </w:rPr>
              <w:t>JGL5047XXYBEVGN8</w:t>
            </w: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A12"/>
                <w:spacing w:val="0"/>
                <w:sz w:val="21"/>
                <w:szCs w:val="21"/>
              </w:rPr>
              <w:t>远程牌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60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合</w:t>
            </w:r>
            <w:r>
              <w:rPr>
                <w:rFonts w:hint="eastAsia" w:ascii="宋体" w:hAnsi="宋体"/>
                <w:sz w:val="24"/>
              </w:rPr>
              <w:t>计</w:t>
            </w:r>
          </w:p>
        </w:tc>
        <w:tc>
          <w:tcPr>
            <w:tcW w:w="12762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人民币（大写）：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拾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元。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5221" w:y="157"/>
      <w:jc w:val="center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- 3 -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6848B"/>
    <w:multiLevelType w:val="singleLevel"/>
    <w:tmpl w:val="691684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4274"/>
    <w:rsid w:val="010461BD"/>
    <w:rsid w:val="049B3878"/>
    <w:rsid w:val="211B3B8C"/>
    <w:rsid w:val="24D40106"/>
    <w:rsid w:val="34405DEF"/>
    <w:rsid w:val="3FBC4274"/>
    <w:rsid w:val="496D6878"/>
    <w:rsid w:val="4ED1684D"/>
    <w:rsid w:val="5A267C48"/>
    <w:rsid w:val="67B72D8D"/>
    <w:rsid w:val="76F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3">
    <w:name w:val="Plain Text"/>
    <w:basedOn w:val="1"/>
    <w:qFormat/>
    <w:uiPriority w:val="0"/>
    <w:pPr>
      <w:autoSpaceDE/>
      <w:autoSpaceDN/>
      <w:adjustRightInd/>
      <w:jc w:val="both"/>
    </w:pPr>
    <w:rPr>
      <w:rFonts w:ascii="宋体" w:hAnsi="Courier New"/>
      <w:szCs w:val="21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10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2023-09-13T09:05:00Z</dcterms:created>
  <dc:creator>谢曼莹1673944446715</dc:creator>
  <cp:lastModifiedBy>admin</cp:lastModifiedBy>
  <dcterms:modified xsi:type="dcterms:W3CDTF">2024-02-21T00:37:04Z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